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41723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4172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300"/>
          <w:sz w:val="22"/>
          <w:szCs w:val="22"/>
          <w:u w:val="none"/>
          <w:shd w:fill="auto" w:val="clear"/>
          <w:vertAlign w:val="baseline"/>
          <w:rtl w:val="0"/>
        </w:rPr>
        <w:t xml:space="preserve">NATURAL BEAUTY S LLUMINATION LP GLO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500"/>
          <w:sz w:val="28"/>
          <w:szCs w:val="28"/>
          <w:u w:val="none"/>
          <w:shd w:fill="auto" w:val="clear"/>
          <w:vertAlign w:val="baseline"/>
          <w:rtl w:val="0"/>
        </w:rPr>
        <w:t xml:space="preserve">IN THE USA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26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